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設計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可以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改變世界!這不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只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是一場比賽，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而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是一場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創意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設計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的公民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行動。你不能錯過！</w:t>
      </w:r>
    </w:p>
    <w:p w:rsidR="00000000" w:rsidDel="00000000" w:rsidP="00000000" w:rsidRDefault="00000000" w:rsidRPr="00000000" w14:paraId="00000002">
      <w:pPr>
        <w:pStyle w:val="Heading1"/>
        <w:rPr>
          <w:rFonts w:ascii="源泉圓體 TTF Light" w:cs="源泉圓體 TTF Light" w:eastAsia="源泉圓體 TTF Light" w:hAnsi="源泉圓體 TTF Light"/>
          <w:i w:val="1"/>
          <w:sz w:val="44"/>
          <w:szCs w:val="44"/>
          <w:highlight w:val="yellow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i w:val="1"/>
          <w:sz w:val="44"/>
          <w:szCs w:val="44"/>
          <w:highlight w:val="yellow"/>
          <w:rtl w:val="0"/>
        </w:rPr>
        <w:t xml:space="preserve">2025 通用設計大獎比賽｜徵件開跑！</w:t>
      </w:r>
    </w:p>
    <w:p w:rsidR="00000000" w:rsidDel="00000000" w:rsidP="00000000" w:rsidRDefault="00000000" w:rsidRPr="00000000" w14:paraId="00000003">
      <w:pPr>
        <w:pStyle w:val="Heading1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簡章</w:t>
      </w: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報名資訊</w:t>
      </w:r>
    </w:p>
    <w:p w:rsidR="00000000" w:rsidDel="00000000" w:rsidP="00000000" w:rsidRDefault="00000000" w:rsidRPr="00000000" w14:paraId="00000004">
      <w:pPr>
        <w:pStyle w:val="Heading2"/>
        <w:ind w:right="-95"/>
        <w:rPr>
          <w:rFonts w:ascii="源泉圓體 TTF Light" w:cs="源泉圓體 TTF Light" w:eastAsia="源泉圓體 TTF Light" w:hAnsi="源泉圓體 TTF Light"/>
          <w:color w:val="000000"/>
          <w:sz w:val="27"/>
          <w:szCs w:val="27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7"/>
          <w:szCs w:val="27"/>
          <w:rtl w:val="0"/>
        </w:rPr>
        <w:t xml:space="preserve">主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7"/>
          <w:szCs w:val="27"/>
          <w:rtl w:val="0"/>
        </w:rPr>
        <w:t xml:space="preserve">辦單位:</w:t>
      </w: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 </w:t>
      </w: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color w:val="000000"/>
          <w:sz w:val="24"/>
          <w:szCs w:val="24"/>
          <w:rtl w:val="0"/>
        </w:rPr>
        <w:t xml:space="preserve">財團法人臺北市自由空間教育基金會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right="-95"/>
        <w:rPr>
          <w:rFonts w:ascii="源泉圓體 TTF Light" w:cs="源泉圓體 TTF Light" w:eastAsia="源泉圓體 TTF Light" w:hAnsi="源泉圓體 TTF Light"/>
          <w:sz w:val="27"/>
          <w:szCs w:val="27"/>
        </w:rPr>
      </w:pPr>
      <w:bookmarkStart w:colFirst="0" w:colLast="0" w:name="_heading=h.mqj4mym4kbfs" w:id="0"/>
      <w:bookmarkEnd w:id="0"/>
      <w:r w:rsidDel="00000000" w:rsidR="00000000" w:rsidRPr="00000000">
        <w:rPr>
          <w:rFonts w:ascii="源泉圓體 TTF Light" w:cs="源泉圓體 TTF Light" w:eastAsia="源泉圓體 TTF Light" w:hAnsi="源泉圓體 TTF Light"/>
          <w:sz w:val="27"/>
          <w:szCs w:val="27"/>
          <w:rtl w:val="0"/>
        </w:rPr>
        <w:t xml:space="preserve">競賽宗旨: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本競賽以「通用設計七原則與三附則」為核心，鼓勵參賽者從日常出發，重新觀察並設計生活場域，提出兼具美感、實用與包容力的創新設計，打造人人皆可參與的友善空間，實踐全齡共享理念。透過這場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競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賽，我們希望激發更多創意實踐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家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，推動通用設計成為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環境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設計與政策的共同語言，擴散至日常生活的每一個角落，打造全齡共享共融的社會環境。</w:t>
      </w:r>
    </w:p>
    <w:p w:rsidR="00000000" w:rsidDel="00000000" w:rsidP="00000000" w:rsidRDefault="00000000" w:rsidRPr="00000000" w14:paraId="00000007">
      <w:pPr>
        <w:pStyle w:val="Heading2"/>
        <w:rPr>
          <w:rFonts w:ascii="源泉圓體 TTF Light" w:cs="源泉圓體 TTF Light" w:eastAsia="源泉圓體 TTF Light" w:hAnsi="源泉圓體 TTF Light"/>
          <w:b w:val="0"/>
          <w:color w:val="4f81bd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color w:val="4f81bd"/>
          <w:rtl w:val="0"/>
        </w:rPr>
        <w:t xml:space="preserve">通用設計七原則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公平使用（Equitable Use）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使用彈性（Flexibility in Use）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簡單直覺（Simple and Intuitive Use）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易於感知（Perceptible Information）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容錯設計（Tolerance for Error）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節省力氣（Low Physical Effort）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空間可用性（Size and Space for Approach and Use）</w:t>
      </w:r>
    </w:p>
    <w:p w:rsidR="00000000" w:rsidDel="00000000" w:rsidP="00000000" w:rsidRDefault="00000000" w:rsidRPr="00000000" w14:paraId="0000000F">
      <w:pPr>
        <w:pStyle w:val="Heading2"/>
        <w:rPr>
          <w:rFonts w:ascii="源泉圓體 TTF Light" w:cs="源泉圓體 TTF Light" w:eastAsia="源泉圓體 TTF Light" w:hAnsi="源泉圓體 TTF Light"/>
          <w:b w:val="0"/>
          <w:color w:val="4f81bd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color w:val="4f81bd"/>
          <w:rtl w:val="0"/>
        </w:rPr>
        <w:t xml:space="preserve">【三附則】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可長久使用、具經濟效益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品質優良、外觀美觀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對人體與環境無害</w:t>
      </w:r>
    </w:p>
    <w:p w:rsidR="00000000" w:rsidDel="00000000" w:rsidP="00000000" w:rsidRDefault="00000000" w:rsidRPr="00000000" w14:paraId="00000013">
      <w:pPr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>
          <w:rFonts w:ascii="源泉圓體 TTF Light" w:cs="源泉圓體 TTF Light" w:eastAsia="源泉圓體 TTF Light" w:hAnsi="源泉圓體 TTF Light"/>
          <w:sz w:val="27"/>
          <w:szCs w:val="27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7"/>
          <w:szCs w:val="27"/>
          <w:rtl w:val="0"/>
        </w:rPr>
        <w:t xml:space="preserve">競賽主題：場域樂活空間 Urban Leisure with Universal Design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在城市裡，「樂」不該只是特定族群的特權，而應是一種每個人都能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享有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的日常經驗。</w:t>
        <w:br w:type="textWrapping"/>
        <w:t xml:space="preserve">本屆競賽以「場域樂活空間」為主題，聚焦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於居家、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公園、市集、校園、車站、醫療空間與通勤動線等場域空間，邀請你重新思考：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什麼才是真正讓人想停留、願意參與的空間？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從日常出發，運用</w:t>
      </w:r>
      <w:r w:rsidDel="00000000" w:rsidR="00000000" w:rsidRPr="00000000">
        <w:rPr>
          <w:rFonts w:ascii="源泉圓體 TTF Light" w:cs="源泉圓體 TTF Light" w:eastAsia="源泉圓體 TTF Light" w:hAnsi="源泉圓體 TTF Light"/>
          <w:b w:val="1"/>
          <w:sz w:val="24"/>
          <w:szCs w:val="24"/>
          <w:rtl w:val="0"/>
        </w:rPr>
        <w:t xml:space="preserve">通用設計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概念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，為這些場域注入新的可能，打造兼具美感、機能與共融精神的創新提案——讓空間不只是使用而是感受；以臻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全齡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通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用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共享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舒適安全與</w:t>
      </w: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美好。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color w:val="4f81bd"/>
          <w:rtl w:val="0"/>
        </w:rPr>
        <w:t xml:space="preserve">競賽時程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644" w:hanging="359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202124"/>
          <w:highlight w:val="white"/>
          <w:rtl w:val="0"/>
        </w:rPr>
        <w:t xml:space="preserve">·7月31日(四)～10月15日(三)：徵件與報名期間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644" w:hanging="359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202124"/>
          <w:highlight w:val="white"/>
          <w:rtl w:val="0"/>
        </w:rPr>
        <w:t xml:space="preserve">·11月15日(六)：初選入圍公告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644" w:hanging="359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202124"/>
          <w:highlight w:val="white"/>
          <w:rtl w:val="0"/>
        </w:rPr>
        <w:t xml:space="preserve">·11月25日(二)：決賽資料繳交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202124"/>
          <w:highlight w:val="white"/>
          <w:rtl w:val="0"/>
        </w:rPr>
        <w:t xml:space="preserve">·12月12日(五)：決賽發表、頒獎典禮暨展覽</w:t>
      </w:r>
    </w:p>
    <w:p w:rsidR="00000000" w:rsidDel="00000000" w:rsidP="00000000" w:rsidRDefault="00000000" w:rsidRPr="00000000" w14:paraId="0000001D">
      <w:pPr>
        <w:pStyle w:val="Heading2"/>
        <w:rPr>
          <w:rFonts w:ascii="源泉圓體 TTF Light" w:cs="源泉圓體 TTF Light" w:eastAsia="源泉圓體 TTF Light" w:hAnsi="源泉圓體 TTF Light"/>
          <w:b w:val="0"/>
          <w:color w:val="4f81bd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color w:val="4f81bd"/>
          <w:rtl w:val="0"/>
        </w:rPr>
        <w:t xml:space="preserve">獎項與獎金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- 金獎一名｜NT$ 30,000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- 銀獎一名｜NT$ 20,000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- 銅獎一名｜NT$ 10,000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- 佳作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三名</w:t>
      </w: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｜NT$ 5,000 </w:t>
      </w:r>
    </w:p>
    <w:p w:rsidR="00000000" w:rsidDel="00000000" w:rsidP="00000000" w:rsidRDefault="00000000" w:rsidRPr="00000000" w14:paraId="00000022">
      <w:pPr>
        <w:pStyle w:val="Heading2"/>
        <w:rPr>
          <w:rFonts w:ascii="源泉圓體 TTF Light" w:cs="源泉圓體 TTF Light" w:eastAsia="源泉圓體 TTF Light" w:hAnsi="源泉圓體 TTF Light"/>
          <w:b w:val="0"/>
          <w:color w:val="4f81bd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color w:val="4f81bd"/>
          <w:rtl w:val="0"/>
        </w:rPr>
        <w:t xml:space="preserve">評選標準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40" w:lineRule="auto"/>
        <w:ind w:left="48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通用設計原則落實（30%）：是否完整體現七原則與三附則之應用精神</w:t>
      </w:r>
    </w:p>
    <w:p w:rsidR="00000000" w:rsidDel="00000000" w:rsidP="00000000" w:rsidRDefault="00000000" w:rsidRPr="00000000" w14:paraId="00000024">
      <w:pPr>
        <w:spacing w:after="0" w:line="240" w:lineRule="auto"/>
        <w:ind w:left="480" w:firstLine="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48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易用性與舒適性（20%）：是否便於理解與操作，並提供良好使用體驗</w:t>
      </w:r>
    </w:p>
    <w:p w:rsidR="00000000" w:rsidDel="00000000" w:rsidP="00000000" w:rsidRDefault="00000000" w:rsidRPr="00000000" w14:paraId="00000026">
      <w:pPr>
        <w:spacing w:after="0" w:line="240" w:lineRule="auto"/>
        <w:ind w:left="480" w:firstLine="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48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安全性與耐用性（20%）：是否能避免潛在風險，並具長期使用價值</w:t>
      </w:r>
    </w:p>
    <w:p w:rsidR="00000000" w:rsidDel="00000000" w:rsidP="00000000" w:rsidRDefault="00000000" w:rsidRPr="00000000" w14:paraId="00000028">
      <w:pPr>
        <w:spacing w:after="0" w:line="240" w:lineRule="auto"/>
        <w:ind w:left="480" w:firstLine="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48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創新與設計美感（15%）：是否具原創性並結合美學表現</w:t>
      </w:r>
    </w:p>
    <w:p w:rsidR="00000000" w:rsidDel="00000000" w:rsidP="00000000" w:rsidRDefault="00000000" w:rsidRPr="00000000" w14:paraId="0000002A">
      <w:pPr>
        <w:spacing w:after="0" w:line="240" w:lineRule="auto"/>
        <w:ind w:left="480" w:firstLine="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480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sz w:val="24"/>
          <w:szCs w:val="24"/>
          <w:rtl w:val="0"/>
        </w:rPr>
        <w:t xml:space="preserve">社會與環境影響力（15%）：是否提升社會參與，促進交流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源泉圓體 TTF Light" w:cs="源泉圓體 TTF Light" w:eastAsia="源泉圓體 TTF Light" w:hAnsi="源泉圓體 TTF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ind w:right="-524"/>
        <w:rPr>
          <w:rFonts w:ascii="Microsoft JhengHei" w:cs="Microsoft JhengHei" w:eastAsia="Microsoft JhengHei" w:hAnsi="Microsoft JhengHei"/>
          <w:b w:val="0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icrosoft JhengHei" w:cs="Microsoft JhengHei" w:eastAsia="Microsoft JhengHei" w:hAnsi="Microsoft JhengHei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 (一)、參賽組別</w:t>
      </w:r>
    </w:p>
    <w:p w:rsidR="00000000" w:rsidDel="00000000" w:rsidP="00000000" w:rsidRDefault="00000000" w:rsidRPr="00000000" w14:paraId="00000030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為鼓勵多元參與、擴大社會影響力，本屆競賽設定以下組別</w:t>
      </w:r>
    </w:p>
    <w:p w:rsidR="00000000" w:rsidDel="00000000" w:rsidP="00000000" w:rsidRDefault="00000000" w:rsidRPr="00000000" w14:paraId="00000031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（報名時自選，主辦單位保留調整與整併權利）：</w:t>
      </w:r>
    </w:p>
    <w:tbl>
      <w:tblPr>
        <w:tblStyle w:val="Table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組別名稱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對象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特點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學生組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在學學生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鼓勵創意發想與未來想像，不限專業背景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社會組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一般社會人士（含在職進修）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源泉圓體 TTF Light" w:cs="源泉圓體 TTF Light" w:eastAsia="源泉圓體 TTF Light" w:hAnsi="源泉圓體 TTF Light"/>
              </w:rPr>
            </w:pPr>
            <w:r w:rsidDel="00000000" w:rsidR="00000000" w:rsidRPr="00000000">
              <w:rPr>
                <w:rFonts w:ascii="源泉圓體 TTF Light" w:cs="源泉圓體 TTF Light" w:eastAsia="源泉圓體 TTF Light" w:hAnsi="源泉圓體 TTF Light"/>
                <w:rtl w:val="0"/>
              </w:rPr>
              <w:t xml:space="preserve">重視實踐潛力與現實應用價值</w:t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(二)、基本參賽規範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不限身分；對通用設計議題有興趣者皆以</w:t>
      </w: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個人或團隊報名，跨校/跨機構不限，</w:t>
      </w: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並附代表人詳細資料，權利義務由團體組員共同行使。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每位參賽者參賽作品上限為</w:t>
      </w:r>
      <w:r w:rsidDel="00000000" w:rsidR="00000000" w:rsidRPr="00000000">
        <w:rPr>
          <w:rFonts w:ascii="源泉圓體 TTF Light" w:cs="源泉圓體 TTF Light" w:eastAsia="源泉圓體 TTF Light" w:hAnsi="源泉圓體 TTF Light"/>
          <w:b w:val="1"/>
          <w:rtl w:val="0"/>
        </w:rPr>
        <w:t xml:space="preserve">三件</w:t>
      </w: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參賽作品須為原創，需未曾於國內、外公開發表或展出，亦未曾獲其他單位獎項或補助、商品化之作品。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最近一年內有違反勞工、環境之相關法令或本法之相關規定，其情節重大者，不得報名參加甄選活動。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作品需針對「場域樂活空間」主題提出改善構想，並明確說明通用設計七原則及三附則之應用。</w:t>
      </w:r>
    </w:p>
    <w:p w:rsidR="00000000" w:rsidDel="00000000" w:rsidP="00000000" w:rsidRDefault="00000000" w:rsidRPr="00000000" w14:paraId="00000042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備註：若曾於國內、外公開發表、展出、獲獎或接受補助或侵害他人智慧財產權之情事，經屬查證，即取消  參賽資格，得獎者則追回獎項獎金，若因此而造成主辦單位損失，應由參加者自行負責，並承擔主辦單位之一切損失，主辦單位不負任何法律責任。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繳交格式：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 橫式簡報PDF（最多</w:t>
      </w: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highlight w:val="yellow"/>
          <w:rtl w:val="0"/>
        </w:rPr>
        <w:t xml:space="preserve">5</w:t>
      </w: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頁）(封面、參考資料不算在頁數限制)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 說明文字限中文撰寫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 如有補充資料（模型照片、影片、使用者回饋等）可附連結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 作品須為原創，未曾公開或參賽，亦未商品化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針對「場域樂活空間」提出具體改善構想</w:t>
      </w:r>
    </w:p>
    <w:p w:rsidR="00000000" w:rsidDel="00000000" w:rsidP="00000000" w:rsidRDefault="00000000" w:rsidRPr="00000000" w14:paraId="00000049">
      <w:pPr>
        <w:pStyle w:val="Heading2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(三)、資源與支持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線上Q&amp;A公告頁：集中常見問題，於報名頁面公開。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指定信箱諮詢：提供email信箱供簡單諮詢，由工作人員定期回覆。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44" w:hanging="360"/>
        <w:rPr>
          <w:rFonts w:ascii="源泉圓體 TTF Light" w:cs="源泉圓體 TTF Light" w:eastAsia="源泉圓體 TTF Light" w:hAnsi="源泉圓體 TTF Light"/>
          <w:color w:val="000000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color w:val="000000"/>
          <w:rtl w:val="0"/>
        </w:rPr>
        <w:t xml:space="preserve">得獎作品展示曝光：獲獎作品將於頒獎典禮現場及主辦單位網站/社群平台公開展示。</w:t>
      </w:r>
    </w:p>
    <w:p w:rsidR="00000000" w:rsidDel="00000000" w:rsidP="00000000" w:rsidRDefault="00000000" w:rsidRPr="00000000" w14:paraId="0000004D">
      <w:pPr>
        <w:pStyle w:val="Heading2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（四）、智慧財產與責任：</w:t>
      </w:r>
    </w:p>
    <w:p w:rsidR="00000000" w:rsidDel="00000000" w:rsidP="00000000" w:rsidRDefault="00000000" w:rsidRPr="00000000" w14:paraId="0000004E">
      <w:pPr>
        <w:pStyle w:val="Heading2"/>
        <w:rPr>
          <w:rFonts w:ascii="源泉圓體 TTF Light" w:cs="源泉圓體 TTF Light" w:eastAsia="源泉圓體 TTF Light" w:hAnsi="源泉圓體 TTF Light"/>
          <w:b w:val="0"/>
          <w:color w:val="000000"/>
          <w:sz w:val="22"/>
          <w:szCs w:val="22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color w:val="000000"/>
          <w:sz w:val="22"/>
          <w:szCs w:val="22"/>
          <w:rtl w:val="0"/>
        </w:rPr>
        <w:t xml:space="preserve">- 參賽者須保證其作品為原創，未侵害他人智慧財產權；如有爭議，主辦單位得取消其參賽資格與獎勵</w:t>
      </w:r>
    </w:p>
    <w:p w:rsidR="00000000" w:rsidDel="00000000" w:rsidP="00000000" w:rsidRDefault="00000000" w:rsidRPr="00000000" w14:paraId="0000004F">
      <w:pPr>
        <w:pStyle w:val="Heading2"/>
        <w:rPr>
          <w:rFonts w:ascii="源泉圓體 TTF Light" w:cs="源泉圓體 TTF Light" w:eastAsia="源泉圓體 TTF Light" w:hAnsi="源泉圓體 TTF Light"/>
          <w:b w:val="0"/>
          <w:color w:val="000000"/>
          <w:sz w:val="22"/>
          <w:szCs w:val="22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b w:val="0"/>
          <w:color w:val="000000"/>
          <w:sz w:val="22"/>
          <w:szCs w:val="22"/>
          <w:rtl w:val="0"/>
        </w:rPr>
        <w:t xml:space="preserve">，並不負法律責任。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(五)、報名方式及作品規範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填寫線上 </w:t>
      </w:r>
      <w:hyperlink r:id="rId7">
        <w:r w:rsidDel="00000000" w:rsidR="00000000" w:rsidRPr="00000000">
          <w:rPr>
            <w:rFonts w:ascii="源泉圓體 TTF Light" w:cs="源泉圓體 TTF Light" w:eastAsia="源泉圓體 TTF Light" w:hAnsi="源泉圓體 TTF Light"/>
            <w:color w:val="0000ff"/>
            <w:u w:val="single"/>
            <w:rtl w:val="0"/>
          </w:rPr>
          <w:t xml:space="preserve">Google 表單</w:t>
        </w:r>
      </w:hyperlink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 完成報名。</w:t>
      </w:r>
    </w:p>
    <w:p w:rsidR="00000000" w:rsidDel="00000000" w:rsidP="00000000" w:rsidRDefault="00000000" w:rsidRPr="00000000" w14:paraId="00000053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📌</w:t>
      </w: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 報名表網址：https://docs.google.com/forms/d/e/1FAIpQLScH8gsAysYUHj1sL640R-TasbRHqb-lo7BNOpihGGB7Gt88Sg/viewform?usp=dialog</w:t>
      </w:r>
    </w:p>
    <w:p w:rsidR="00000000" w:rsidDel="00000000" w:rsidP="00000000" w:rsidRDefault="00000000" w:rsidRPr="00000000" w14:paraId="00000054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📅</w:t>
      </w: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 可於 2025/10/15 前不限次數修改表單內容，唯須於期限前點選送出（Submit）才算完成報名。</w:t>
      </w:r>
    </w:p>
    <w:p w:rsidR="00000000" w:rsidDel="00000000" w:rsidP="00000000" w:rsidRDefault="00000000" w:rsidRPr="00000000" w14:paraId="00000055">
      <w:pPr>
        <w:pStyle w:val="Heading2"/>
        <w:rPr>
          <w:rFonts w:ascii="源泉圓體 TTF Light" w:cs="源泉圓體 TTF Light" w:eastAsia="源泉圓體 TTF Light" w:hAnsi="源泉圓體 TTF Light"/>
        </w:rPr>
      </w:pPr>
      <w:bookmarkStart w:colFirst="0" w:colLast="0" w:name="_heading=h.pvrhgg87w8y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>
          <w:rFonts w:ascii="源泉圓體 TTF Light" w:cs="源泉圓體 TTF Light" w:eastAsia="源泉圓體 TTF Light" w:hAnsi="源泉圓體 TTF Light"/>
        </w:rPr>
      </w:pPr>
      <w:bookmarkStart w:colFirst="0" w:colLast="0" w:name="_heading=h.47ihpdi9r8ae" w:id="2"/>
      <w:bookmarkEnd w:id="2"/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(六)、注意事項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sdt>
        <w:sdtPr>
          <w:id w:val="2002134560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凡參加者，視為同意下列事項及主辦單位活動辦法：</w:t>
          </w:r>
        </w:sdtContent>
      </w:sdt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afterAutospacing="0" w:lineRule="auto"/>
        <w:ind w:left="720" w:hanging="360"/>
      </w:pPr>
      <w:sdt>
        <w:sdtPr>
          <w:id w:val="-1621666955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主辦單位保留隨時修正、暫停、終止或解釋本活動之最終權利（包括但不限於更換活動、提前終止或延長活動時間之最終決定權等事項），並以本活動網站公告為準。</w:t>
          </w:r>
        </w:sdtContent>
      </w:sdt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lineRule="auto"/>
        <w:ind w:left="720" w:hanging="360"/>
      </w:pPr>
      <w:sdt>
        <w:sdtPr>
          <w:id w:val="1265540306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資料填寫錯誤或不符，以致主辦單位無法確認身分時，主辦單位有權取消其參加資格及視為放棄中獎資格。</w:t>
          </w:r>
        </w:sdtContent>
      </w:sdt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lineRule="auto"/>
        <w:ind w:left="720" w:hanging="360"/>
      </w:pPr>
      <w:sdt>
        <w:sdtPr>
          <w:id w:val="-697131493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為維護公平，徵件截止後資料則無法修改，請於收件期間確認資料無誤。</w:t>
          </w:r>
        </w:sdtContent>
      </w:sdt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lineRule="auto"/>
        <w:ind w:left="720" w:hanging="360"/>
      </w:pPr>
      <w:sdt>
        <w:sdtPr>
          <w:id w:val="603407100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本活動如有任何因電腦、網路、電話、技術或其他不可歸責於主辦單位之事由，而使活動參加者所登錄之資料有所遺失、錯誤、無法辨識或毀損所導致資料無效之狀況，主辦單位不負任何法律責任，本活動參加者亦不得異議。如發生前述情形，主辦單位將不做任何通知。</w:t>
          </w:r>
        </w:sdtContent>
      </w:sdt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sdt>
        <w:sdtPr>
          <w:id w:val="655403698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如遇天災、地震、颱風、疫情、停電、罷工等不可抗力或非可歸責於主辦單位之事件，主辦單位保留變更活動日期之權利。</w:t>
          </w:r>
        </w:sdtContent>
      </w:sdt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sdt>
        <w:sdtPr>
          <w:id w:val="1521687260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參加者同意不論是否入選，回覆之參賽內容均授與主辦單位基於行銷宣傳目的使用之權利。</w:t>
          </w:r>
        </w:sdtContent>
      </w:sdt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sdt>
        <w:sdtPr>
          <w:id w:val="-1360724143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參加者如有違反本注意事項，即視同不具參加資格；獲獎者如有違反本注意事項，則將取消其得獎資格不予給獎，如已給獎者，則應將獎項返還，該違反之獲獎者並應就主辦單位因此所受之損害（包括但不限於侵權損害賠償、商譽損失、訴訟費用、律師費用）負完全之賠償責任。</w:t>
          </w:r>
        </w:sdtContent>
      </w:sdt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sdt>
        <w:sdtPr>
          <w:id w:val="-1465768261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獲獎者如有冒用他人身分、不符合或違反本活動規定事項者，主辦單位保有取消其獲獎者資格的權利。</w:t>
          </w:r>
        </w:sdtContent>
      </w:sdt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sdt>
        <w:sdtPr>
          <w:id w:val="529344158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凡完成報名參加本活動者，即視為已充分瞭解本注意事項中各項條款，且願意完全遵守及同意本活動之各項規定。</w:t>
          </w:r>
        </w:sdtContent>
      </w:sdt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sdt>
        <w:sdtPr>
          <w:id w:val="883626731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本活動獎品不得要求轉換、轉讓或折換現金。</w:t>
          </w:r>
        </w:sdtContent>
      </w:sdt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sdt>
        <w:sdtPr>
          <w:id w:val="-1972327816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本注意事項若有未盡事宜，主辦單位保留補充修改之權利，若有任何更動，皆以本活動網站公告為準，不另行通知。</w:t>
          </w:r>
        </w:sdtContent>
      </w:sdt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sdt>
        <w:sdtPr>
          <w:id w:val="632925090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主辦單位將保留修正、停止及更換等值獎品的權利，活動相關修正訊息以</w:t>
          </w:r>
        </w:sdtContent>
      </w:sdt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本活動網站</w:t>
        </w:r>
      </w:hyperlink>
      <w:sdt>
        <w:sdtPr>
          <w:id w:val="-1623559227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公告內容為準，恕不另行個別通知，且若因故活動無法進行時，主辦單位有權決定取消、終止或暫停此活動。</w:t>
          </w:r>
        </w:sdtContent>
      </w:sdt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</w:pPr>
      <w:sdt>
        <w:sdtPr>
          <w:id w:val="-338614473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本活動未盡事宜，係依中華民國相關法令補充之，如因本活動涉訟，係依台灣台北地方法院為第一審管轄法院。</w:t>
          </w:r>
        </w:sdtContent>
      </w:sdt>
    </w:p>
    <w:p w:rsidR="00000000" w:rsidDel="00000000" w:rsidP="00000000" w:rsidRDefault="00000000" w:rsidRPr="00000000" w14:paraId="00000065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(七)、</w:t>
      </w: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聯絡資訊</w:t>
      </w:r>
    </w:p>
    <w:p w:rsidR="00000000" w:rsidDel="00000000" w:rsidP="00000000" w:rsidRDefault="00000000" w:rsidRPr="00000000" w14:paraId="00000067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主辦單位：財團法人自由空間教育基金會</w:t>
      </w:r>
    </w:p>
    <w:p w:rsidR="00000000" w:rsidDel="00000000" w:rsidP="00000000" w:rsidRDefault="00000000" w:rsidRPr="00000000" w14:paraId="00000068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聯絡人：盧小姐</w:t>
      </w:r>
    </w:p>
    <w:p w:rsidR="00000000" w:rsidDel="00000000" w:rsidP="00000000" w:rsidRDefault="00000000" w:rsidRPr="00000000" w14:paraId="00000069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電話：02-2783-6590</w:t>
      </w:r>
    </w:p>
    <w:p w:rsidR="00000000" w:rsidDel="00000000" w:rsidP="00000000" w:rsidRDefault="00000000" w:rsidRPr="00000000" w14:paraId="0000006A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Fonts w:ascii="源泉圓體 TTF Light" w:cs="源泉圓體 TTF Light" w:eastAsia="源泉圓體 TTF Light" w:hAnsi="源泉圓體 TTF Light"/>
          <w:rtl w:val="0"/>
        </w:rPr>
        <w:t xml:space="preserve">網站：www.ud.org.tw</w:t>
      </w:r>
    </w:p>
    <w:p w:rsidR="00000000" w:rsidDel="00000000" w:rsidP="00000000" w:rsidRDefault="00000000" w:rsidRPr="00000000" w14:paraId="0000006B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源泉圓體 TTF Light" w:cs="源泉圓體 TTF Light" w:eastAsia="源泉圓體 TTF Light" w:hAnsi="源泉圓體 TTF L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797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icrosoft JhengHei"/>
  <w:font w:name="Times New Roman"/>
  <w:font w:name="Gungsuh"/>
  <w:font w:name="源泉圓體 TTF Light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4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8">
    <w:name w:val="header"/>
    <w:basedOn w:val="a"/>
    <w:link w:val="a9"/>
    <w:uiPriority w:val="99"/>
    <w:unhideWhenUsed w:val="1"/>
    <w:rsid w:val="00611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首 字元"/>
    <w:basedOn w:val="a0"/>
    <w:link w:val="a8"/>
    <w:uiPriority w:val="99"/>
    <w:rsid w:val="00611D75"/>
    <w:rPr>
      <w:sz w:val="20"/>
      <w:szCs w:val="20"/>
    </w:rPr>
  </w:style>
  <w:style w:type="paragraph" w:styleId="aa">
    <w:name w:val="footer"/>
    <w:basedOn w:val="a"/>
    <w:link w:val="ab"/>
    <w:uiPriority w:val="99"/>
    <w:unhideWhenUsed w:val="1"/>
    <w:rsid w:val="00611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 w:customStyle="1">
    <w:name w:val="頁尾 字元"/>
    <w:basedOn w:val="a0"/>
    <w:link w:val="aa"/>
    <w:uiPriority w:val="99"/>
    <w:rsid w:val="00611D75"/>
    <w:rPr>
      <w:sz w:val="20"/>
      <w:szCs w:val="20"/>
    </w:rPr>
  </w:style>
  <w:style w:type="paragraph" w:styleId="ac">
    <w:name w:val="List Paragraph"/>
    <w:basedOn w:val="a"/>
    <w:uiPriority w:val="34"/>
    <w:qFormat w:val="1"/>
    <w:rsid w:val="00DA3A6F"/>
    <w:pPr>
      <w:ind w:left="480" w:leftChars="200"/>
    </w:pPr>
  </w:style>
  <w:style w:type="character" w:styleId="ad">
    <w:name w:val="Hyperlink"/>
    <w:basedOn w:val="a0"/>
    <w:uiPriority w:val="99"/>
    <w:unhideWhenUsed w:val="1"/>
    <w:rsid w:val="00956EE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 w:val="1"/>
    <w:unhideWhenUsed w:val="1"/>
    <w:rsid w:val="00956EE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cH8gsAysYUHj1sL640R-TasbRHqb-lo7BNOpihGGB7Gt88Sg/viewform?usp=dialog" TargetMode="External"/><Relationship Id="rId8" Type="http://schemas.openxmlformats.org/officeDocument/2006/relationships/hyperlink" Target="https://www.7-11.com.tw/company/csr/privacy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b3afFreI8JaMQM6bodfNr5tW9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DIOaC5tcWo0bXltNGtiZnMyDmgucHZyaGdnODd3OHl1Mg5oLjQ3aWhwZGk5cjhhZTgAciExcTJXSnEwak11SmxuQWVVWl9GeWpCRTBXYTY5LUFhd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2025-06-17T10:06:00Z</dcterms:created>
  <dc:creator>侯秀芳</dc:creator>
</cp:coreProperties>
</file>